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3D64" w14:textId="77777777" w:rsidR="00156D06" w:rsidRDefault="00156D06" w:rsidP="00156D06">
      <w:pPr>
        <w:shd w:val="clear" w:color="auto" w:fill="FFFFFF"/>
        <w:suppressAutoHyphens w:val="0"/>
        <w:autoSpaceDN/>
        <w:spacing w:before="375" w:after="300" w:line="240" w:lineRule="auto"/>
        <w:ind w:left="-567"/>
        <w:textAlignment w:val="auto"/>
        <w:outlineLvl w:val="2"/>
      </w:pPr>
      <w:r>
        <w:rPr>
          <w:noProof/>
        </w:rPr>
        <w:drawing>
          <wp:inline distT="0" distB="0" distL="0" distR="0" wp14:anchorId="40A002DF" wp14:editId="79DAC74B">
            <wp:extent cx="6368742" cy="103568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700" cy="105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5047D" w14:textId="77777777" w:rsidR="00156D06" w:rsidRPr="00156D06" w:rsidRDefault="00156D06" w:rsidP="00156D06">
      <w:pPr>
        <w:autoSpaceDE w:val="0"/>
        <w:spacing w:after="0" w:line="240" w:lineRule="auto"/>
        <w:jc w:val="center"/>
        <w:rPr>
          <w:sz w:val="32"/>
          <w:szCs w:val="32"/>
        </w:rPr>
      </w:pPr>
      <w:r w:rsidRPr="00156D06">
        <w:rPr>
          <w:b/>
          <w:sz w:val="32"/>
          <w:szCs w:val="32"/>
        </w:rPr>
        <w:t>N</w:t>
      </w:r>
      <w:r w:rsidRPr="00156D06">
        <w:rPr>
          <w:rFonts w:cs="Calibri"/>
          <w:b/>
          <w:sz w:val="32"/>
          <w:szCs w:val="32"/>
        </w:rPr>
        <w:t>ázev projektu:</w:t>
      </w:r>
    </w:p>
    <w:p w14:paraId="19E9FD1D" w14:textId="7A2CFE35" w:rsidR="00156D06" w:rsidRDefault="00156D06" w:rsidP="00156D06">
      <w:pPr>
        <w:autoSpaceDE w:val="0"/>
        <w:spacing w:after="0"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„</w:t>
      </w:r>
      <w:proofErr w:type="spellStart"/>
      <w:r w:rsidRPr="00156D06">
        <w:rPr>
          <w:rFonts w:cs="Calibri"/>
          <w:b/>
          <w:sz w:val="32"/>
          <w:szCs w:val="32"/>
        </w:rPr>
        <w:t>Rudniky</w:t>
      </w:r>
      <w:proofErr w:type="spellEnd"/>
      <w:r w:rsidRPr="00156D06">
        <w:rPr>
          <w:rFonts w:cs="Calibri"/>
          <w:b/>
          <w:sz w:val="32"/>
          <w:szCs w:val="32"/>
        </w:rPr>
        <w:t xml:space="preserve"> a Moštěnka ve virtuálním kulturním a přírodním prostředí</w:t>
      </w:r>
      <w:r>
        <w:rPr>
          <w:rFonts w:cs="Calibri"/>
          <w:b/>
          <w:sz w:val="32"/>
          <w:szCs w:val="32"/>
        </w:rPr>
        <w:t>“</w:t>
      </w:r>
    </w:p>
    <w:p w14:paraId="0142CA11" w14:textId="7A4EAFF6" w:rsidR="00156D06" w:rsidRDefault="00156D06" w:rsidP="00156D06">
      <w:pPr>
        <w:autoSpaceDE w:val="0"/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14:paraId="37C15CA4" w14:textId="62EBD812" w:rsidR="00156D06" w:rsidRDefault="00156D06" w:rsidP="00156D06">
      <w:pPr>
        <w:autoSpaceDE w:val="0"/>
        <w:spacing w:after="0"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Informace k realizaci projektu</w:t>
      </w:r>
    </w:p>
    <w:p w14:paraId="0CCD02E2" w14:textId="2FF4517F" w:rsidR="00156D06" w:rsidRDefault="00156D06" w:rsidP="00156D06">
      <w:pPr>
        <w:autoSpaceDE w:val="0"/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14:paraId="3638A7A6" w14:textId="7D5A8D48" w:rsidR="00156D06" w:rsidRPr="00156D06" w:rsidRDefault="008D34C5" w:rsidP="00156D06">
      <w:pPr>
        <w:autoSpaceDE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9. </w:t>
      </w:r>
      <w:r w:rsidR="00156D06" w:rsidRPr="00156D06">
        <w:rPr>
          <w:rFonts w:cs="Calibri"/>
          <w:b/>
          <w:sz w:val="28"/>
          <w:szCs w:val="28"/>
        </w:rPr>
        <w:t>září 2020</w:t>
      </w:r>
    </w:p>
    <w:p w14:paraId="1DD2379C" w14:textId="77777777" w:rsidR="00156D06" w:rsidRPr="00156D06" w:rsidRDefault="00156D06" w:rsidP="00156D06">
      <w:pPr>
        <w:autoSpaceDE w:val="0"/>
        <w:spacing w:after="0" w:line="240" w:lineRule="auto"/>
        <w:rPr>
          <w:rFonts w:cstheme="minorHAnsi"/>
          <w:b/>
          <w:bCs/>
          <w:color w:val="202124"/>
          <w:sz w:val="28"/>
          <w:szCs w:val="28"/>
        </w:rPr>
      </w:pPr>
      <w:r w:rsidRPr="00156D06">
        <w:rPr>
          <w:rFonts w:cstheme="minorHAnsi"/>
          <w:b/>
          <w:bCs/>
          <w:color w:val="202124"/>
          <w:sz w:val="28"/>
          <w:szCs w:val="28"/>
        </w:rPr>
        <w:t xml:space="preserve">Úvodní informace na začátku projektu </w:t>
      </w:r>
    </w:p>
    <w:p w14:paraId="79BC603B" w14:textId="77777777" w:rsidR="00156D06" w:rsidRDefault="00156D06" w:rsidP="00156D06">
      <w:pPr>
        <w:autoSpaceDE w:val="0"/>
        <w:spacing w:after="0" w:line="240" w:lineRule="auto"/>
        <w:rPr>
          <w:rFonts w:cstheme="minorHAnsi"/>
          <w:b/>
          <w:bCs/>
          <w:color w:val="202124"/>
          <w:sz w:val="24"/>
          <w:szCs w:val="24"/>
        </w:rPr>
      </w:pPr>
    </w:p>
    <w:p w14:paraId="3D404D0A" w14:textId="77777777" w:rsidR="00156D06" w:rsidRDefault="00156D06" w:rsidP="00156D06">
      <w:pPr>
        <w:pStyle w:val="FormtovanvHTML"/>
        <w:shd w:val="clear" w:color="auto" w:fill="FFFFFF" w:themeFill="background1"/>
        <w:spacing w:after="120" w:line="360" w:lineRule="auto"/>
        <w:jc w:val="both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Záměr obce </w:t>
      </w:r>
      <w:proofErr w:type="spellStart"/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Rudniki</w:t>
      </w:r>
      <w:proofErr w:type="spellEnd"/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a mikroregionu Moštěnka spočívá v neobvyklém projektu, který má napomoci ke zvýšení dostupnosti kulturních a přírodních zajímavostí na obou stranách hranic. 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Na polské straně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vznikne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15 desek představujících atraktivní místa obou partnerů spolu s jejich virtuálním rozšířením. Oba partneři budou mít k dispozici propagační brožury s dostupnou aplikací, která virtuální prohlídku atraktivních míst v obci </w:t>
      </w:r>
      <w:proofErr w:type="spellStart"/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Rudniki</w:t>
      </w:r>
      <w:proofErr w:type="spellEnd"/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a mikroregionu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Moštěnka umožní. Projekt zahrnuje také 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integrační setkání v obci </w:t>
      </w:r>
      <w:proofErr w:type="spellStart"/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Rudniki</w:t>
      </w:r>
      <w:proofErr w:type="spellEnd"/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.</w:t>
      </w:r>
    </w:p>
    <w:p w14:paraId="66D85312" w14:textId="77777777" w:rsidR="00156D06" w:rsidRPr="00E5320B" w:rsidRDefault="00156D06" w:rsidP="00156D06">
      <w:pPr>
        <w:pStyle w:val="FormtovanvHTML"/>
        <w:shd w:val="clear" w:color="auto" w:fill="FFFFFF" w:themeFill="background1"/>
        <w:spacing w:after="120" w:line="360" w:lineRule="auto"/>
        <w:jc w:val="both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13F7C810" w14:textId="77777777" w:rsidR="00156D06" w:rsidRPr="00E5320B" w:rsidRDefault="00156D06" w:rsidP="00156D06">
      <w:pPr>
        <w:pStyle w:val="FormtovanvHTML"/>
        <w:shd w:val="clear" w:color="auto" w:fill="FFFFFF" w:themeFill="background1"/>
        <w:spacing w:after="120" w:line="360" w:lineRule="auto"/>
        <w:jc w:val="both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V obci </w:t>
      </w:r>
      <w:proofErr w:type="spellStart"/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Rudniki</w:t>
      </w:r>
      <w:proofErr w:type="spellEnd"/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(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v 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areál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u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parku v </w:t>
      </w:r>
      <w:proofErr w:type="spellStart"/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Żytniowě</w:t>
      </w:r>
      <w:proofErr w:type="spellEnd"/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)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vznikne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15 informačních tabulí představujících nejzajímavější přírodní a kulturní místa obou partnerů. Tabule jsou nezbytné pro virtuální prezentaci atrakcí v měřítku 1: 1. Kromě toho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bude 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k dispozici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jeden 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panel s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 návodem na vyu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žití virtuální prezentace a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jeden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panel informující o financování.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Podél d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esek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povede 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dlážděn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á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štěrkov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á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cest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a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, která zájemc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ům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umožní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přístup k 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jednotliv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ým atrakcím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.</w:t>
      </w:r>
    </w:p>
    <w:p w14:paraId="79F75859" w14:textId="57DB0D44" w:rsidR="00156D06" w:rsidRDefault="00156D06" w:rsidP="00156D06">
      <w:pPr>
        <w:shd w:val="clear" w:color="auto" w:fill="FFFFFF" w:themeFill="background1"/>
        <w:autoSpaceDE w:val="0"/>
        <w:spacing w:after="120" w:line="360" w:lineRule="auto"/>
        <w:jc w:val="both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V rámci projektu vznikne také tištěná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propagační brožur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a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s dostupnou aplikací, která </w:t>
      </w:r>
    </w:p>
    <w:p w14:paraId="796072A9" w14:textId="369A5F0D" w:rsidR="00156D06" w:rsidRPr="00156D06" w:rsidRDefault="00156D06" w:rsidP="00156D06">
      <w:pPr>
        <w:shd w:val="clear" w:color="auto" w:fill="FFFFFF" w:themeFill="background1"/>
        <w:autoSpaceDE w:val="0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virtuální prohlídku atraktivních míst v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 obou regionech dovolí. Z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a účelem představení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projektu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a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jeho 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propagace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se v obci </w:t>
      </w:r>
      <w:proofErr w:type="spellStart"/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Rudniki</w:t>
      </w:r>
      <w:proofErr w:type="spellEnd"/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uskuteční 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integrační setkání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pro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50 lidí, během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kterého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budou mít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účastníci z 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partnerských obcí možnost účastnit se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i</w:t>
      </w:r>
      <w:r w:rsidRPr="00E5320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sochařských workshopů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.</w:t>
      </w:r>
    </w:p>
    <w:p w14:paraId="58D6EF04" w14:textId="77777777" w:rsidR="00013862" w:rsidRDefault="00013862"/>
    <w:sectPr w:rsidR="00013862" w:rsidSect="00156D0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87ECE"/>
    <w:multiLevelType w:val="hybridMultilevel"/>
    <w:tmpl w:val="CAA6C4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06"/>
    <w:rsid w:val="00013862"/>
    <w:rsid w:val="00156D06"/>
    <w:rsid w:val="008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5BD0"/>
  <w15:chartTrackingRefBased/>
  <w15:docId w15:val="{334D2024-0A8A-4617-81A8-08D5AA67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D06"/>
    <w:pPr>
      <w:suppressAutoHyphens/>
      <w:autoSpaceDN w:val="0"/>
      <w:spacing w:line="249" w:lineRule="auto"/>
      <w:textAlignment w:val="baseline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156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56D0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156D06"/>
  </w:style>
  <w:style w:type="paragraph" w:styleId="Odstavecseseznamem">
    <w:name w:val="List Paragraph"/>
    <w:basedOn w:val="Normln"/>
    <w:uiPriority w:val="34"/>
    <w:qFormat/>
    <w:rsid w:val="00156D06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2</cp:revision>
  <dcterms:created xsi:type="dcterms:W3CDTF">2021-05-31T11:46:00Z</dcterms:created>
  <dcterms:modified xsi:type="dcterms:W3CDTF">2021-05-31T12:19:00Z</dcterms:modified>
</cp:coreProperties>
</file>